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07" w:rsidRDefault="00010807" w:rsidP="00A765D6">
      <w:pPr>
        <w:ind w:right="-360"/>
        <w:rPr>
          <w:rFonts w:ascii="Calibri" w:hAnsi="Calibri"/>
          <w:b/>
          <w:sz w:val="28"/>
          <w:szCs w:val="28"/>
        </w:rPr>
      </w:pPr>
    </w:p>
    <w:p w:rsidR="009E380A" w:rsidRPr="002272F1" w:rsidRDefault="00010807" w:rsidP="00A765D6">
      <w:pPr>
        <w:ind w:right="-360"/>
        <w:rPr>
          <w:rFonts w:ascii="Calibri" w:hAnsi="Calibri"/>
          <w:b/>
          <w:sz w:val="28"/>
          <w:szCs w:val="28"/>
        </w:rPr>
      </w:pPr>
      <w:r>
        <w:rPr>
          <w:rFonts w:ascii="Calibri" w:hAnsi="Calibri"/>
          <w:b/>
          <w:sz w:val="28"/>
          <w:szCs w:val="28"/>
        </w:rPr>
        <w:t>6</w:t>
      </w:r>
      <w:r w:rsidR="009E380A" w:rsidRPr="002272F1">
        <w:rPr>
          <w:rFonts w:ascii="Calibri" w:hAnsi="Calibri"/>
          <w:b/>
          <w:sz w:val="28"/>
          <w:szCs w:val="28"/>
        </w:rPr>
        <w:t>.</w:t>
      </w:r>
      <w:r w:rsidR="009E380A" w:rsidRPr="002272F1">
        <w:rPr>
          <w:rFonts w:ascii="Calibri" w:hAnsi="Calibri"/>
          <w:b/>
          <w:sz w:val="28"/>
          <w:szCs w:val="28"/>
        </w:rPr>
        <w:tab/>
        <w:t>SIOR Admissions FAQ</w:t>
      </w:r>
    </w:p>
    <w:p w:rsidR="009E380A" w:rsidRPr="002272F1" w:rsidRDefault="009E380A" w:rsidP="00A765D6">
      <w:pPr>
        <w:ind w:right="-360"/>
        <w:rPr>
          <w:rFonts w:ascii="Calibri" w:hAnsi="Calibri"/>
          <w:b/>
          <w:sz w:val="28"/>
          <w:szCs w:val="28"/>
        </w:rPr>
      </w:pPr>
    </w:p>
    <w:p w:rsidR="009E380A" w:rsidRPr="002272F1" w:rsidRDefault="009E380A" w:rsidP="009830CA">
      <w:pPr>
        <w:autoSpaceDE w:val="0"/>
        <w:autoSpaceDN w:val="0"/>
        <w:adjustRightInd w:val="0"/>
        <w:rPr>
          <w:rFonts w:ascii="Calibri" w:hAnsi="Calibri" w:cs="Arial"/>
          <w:b/>
          <w:sz w:val="23"/>
        </w:rPr>
      </w:pPr>
      <w:r w:rsidRPr="002272F1">
        <w:rPr>
          <w:rFonts w:ascii="Calibri" w:hAnsi="Calibri" w:cs="Arial"/>
          <w:b/>
          <w:bCs/>
          <w:sz w:val="23"/>
        </w:rPr>
        <w:t xml:space="preserve">Q: How long does the application process take? </w:t>
      </w:r>
    </w:p>
    <w:p w:rsidR="009E380A" w:rsidRPr="002272F1" w:rsidRDefault="009E380A" w:rsidP="009830CA">
      <w:pPr>
        <w:autoSpaceDE w:val="0"/>
        <w:autoSpaceDN w:val="0"/>
        <w:adjustRightInd w:val="0"/>
        <w:rPr>
          <w:rFonts w:ascii="Calibri" w:hAnsi="Calibri" w:cs="Arial"/>
          <w:sz w:val="23"/>
        </w:rPr>
      </w:pPr>
      <w:r w:rsidRPr="002272F1">
        <w:rPr>
          <w:rFonts w:ascii="Calibri" w:hAnsi="Calibri" w:cs="Arial"/>
          <w:sz w:val="23"/>
        </w:rPr>
        <w:t>A: The process typically takes about two to four months from start to finish. This can be extended if it takes time to return the recommendation forms, complete the education requirement (applicant’s have up to a year after approval) or if an application needs to go to the Admissions Committee for further review.</w:t>
      </w:r>
    </w:p>
    <w:p w:rsidR="009E380A" w:rsidRPr="002272F1" w:rsidRDefault="009E380A" w:rsidP="009830CA">
      <w:pPr>
        <w:autoSpaceDE w:val="0"/>
        <w:autoSpaceDN w:val="0"/>
        <w:adjustRightInd w:val="0"/>
        <w:rPr>
          <w:rFonts w:ascii="Calibri" w:hAnsi="Calibri" w:cs="Arial"/>
          <w:sz w:val="23"/>
        </w:rPr>
      </w:pPr>
    </w:p>
    <w:p w:rsidR="009E380A" w:rsidRPr="002272F1" w:rsidRDefault="009E380A" w:rsidP="009830CA">
      <w:pPr>
        <w:autoSpaceDE w:val="0"/>
        <w:autoSpaceDN w:val="0"/>
        <w:adjustRightInd w:val="0"/>
        <w:rPr>
          <w:rFonts w:ascii="Calibri" w:hAnsi="Calibri" w:cs="Arial"/>
          <w:sz w:val="23"/>
        </w:rPr>
      </w:pPr>
    </w:p>
    <w:p w:rsidR="009E380A" w:rsidRPr="002272F1" w:rsidRDefault="009E380A" w:rsidP="009830CA">
      <w:pPr>
        <w:autoSpaceDE w:val="0"/>
        <w:autoSpaceDN w:val="0"/>
        <w:adjustRightInd w:val="0"/>
        <w:rPr>
          <w:rFonts w:ascii="Calibri" w:hAnsi="Calibri" w:cs="Arial"/>
          <w:b/>
          <w:sz w:val="23"/>
        </w:rPr>
      </w:pPr>
      <w:r w:rsidRPr="002272F1">
        <w:rPr>
          <w:rFonts w:ascii="Calibri" w:hAnsi="Calibri" w:cs="Arial"/>
          <w:b/>
          <w:bCs/>
          <w:sz w:val="23"/>
        </w:rPr>
        <w:t xml:space="preserve">Q: How long does the Chapter have to review an application? </w:t>
      </w:r>
    </w:p>
    <w:p w:rsidR="009E380A" w:rsidRPr="002272F1" w:rsidRDefault="009E380A" w:rsidP="009830CA">
      <w:pPr>
        <w:autoSpaceDE w:val="0"/>
        <w:autoSpaceDN w:val="0"/>
        <w:adjustRightInd w:val="0"/>
        <w:rPr>
          <w:rFonts w:ascii="Calibri" w:hAnsi="Calibri" w:cs="Arial"/>
          <w:sz w:val="23"/>
        </w:rPr>
      </w:pPr>
      <w:r w:rsidRPr="002272F1">
        <w:rPr>
          <w:rFonts w:ascii="Calibri" w:hAnsi="Calibri" w:cs="Arial"/>
          <w:sz w:val="23"/>
        </w:rPr>
        <w:t>A: The Chapter has 30 days from receipt of the application packet to review the application, GFI Affidavit, conduct an interview and sign and return the Chapter Action Sheet. The date the materials are due back from the Chapter is listed at the top of the Chapter Action Sheet. If the Chapter doesn’t return the required paperwork to the Manager of Admissions by the set deadline, the application is automatically put on the monthly COPs Vote.</w:t>
      </w:r>
    </w:p>
    <w:p w:rsidR="009E380A" w:rsidRPr="002272F1" w:rsidRDefault="009E380A" w:rsidP="009830CA">
      <w:pPr>
        <w:autoSpaceDE w:val="0"/>
        <w:autoSpaceDN w:val="0"/>
        <w:adjustRightInd w:val="0"/>
        <w:rPr>
          <w:rFonts w:ascii="Calibri" w:hAnsi="Calibri" w:cs="Arial"/>
          <w:sz w:val="23"/>
        </w:rPr>
      </w:pPr>
    </w:p>
    <w:p w:rsidR="009E380A" w:rsidRPr="002272F1" w:rsidRDefault="009E380A" w:rsidP="009830CA">
      <w:pPr>
        <w:autoSpaceDE w:val="0"/>
        <w:autoSpaceDN w:val="0"/>
        <w:adjustRightInd w:val="0"/>
        <w:rPr>
          <w:rFonts w:ascii="Calibri" w:hAnsi="Calibri" w:cs="Arial"/>
          <w:sz w:val="23"/>
        </w:rPr>
      </w:pPr>
    </w:p>
    <w:p w:rsidR="009E380A" w:rsidRPr="002272F1" w:rsidRDefault="00401671" w:rsidP="009830CA">
      <w:pPr>
        <w:autoSpaceDE w:val="0"/>
        <w:autoSpaceDN w:val="0"/>
        <w:adjustRightInd w:val="0"/>
        <w:rPr>
          <w:rFonts w:ascii="Calibri" w:hAnsi="Calibri" w:cs="Arial"/>
          <w:b/>
          <w:sz w:val="23"/>
        </w:rPr>
      </w:pPr>
      <w:r>
        <w:rPr>
          <w:rFonts w:ascii="Calibri" w:hAnsi="Calibri" w:cs="Arial"/>
          <w:b/>
          <w:sz w:val="23"/>
        </w:rPr>
        <w:t>Q. Is the 3 out of 4</w:t>
      </w:r>
      <w:r w:rsidR="009E380A" w:rsidRPr="002272F1">
        <w:rPr>
          <w:rFonts w:ascii="Calibri" w:hAnsi="Calibri" w:cs="Arial"/>
          <w:b/>
          <w:sz w:val="23"/>
        </w:rPr>
        <w:t xml:space="preserve"> years an applicant has to meet the GFI requirement based off of calendar years?</w:t>
      </w:r>
    </w:p>
    <w:p w:rsidR="009E380A" w:rsidRPr="002272F1" w:rsidRDefault="009E380A" w:rsidP="000C307A">
      <w:pPr>
        <w:rPr>
          <w:rFonts w:ascii="Calibri" w:hAnsi="Calibri"/>
          <w:sz w:val="23"/>
        </w:rPr>
      </w:pPr>
      <w:r w:rsidRPr="002272F1">
        <w:rPr>
          <w:rFonts w:ascii="Calibri" w:hAnsi="Calibri" w:cs="Arial"/>
          <w:sz w:val="23"/>
        </w:rPr>
        <w:t>A. The affidavit requires an ap</w:t>
      </w:r>
      <w:r w:rsidR="00401671">
        <w:rPr>
          <w:rFonts w:ascii="Calibri" w:hAnsi="Calibri" w:cs="Arial"/>
          <w:sz w:val="23"/>
        </w:rPr>
        <w:t>plicant to provide their past 48</w:t>
      </w:r>
      <w:r w:rsidRPr="002272F1">
        <w:rPr>
          <w:rFonts w:ascii="Calibri" w:hAnsi="Calibri" w:cs="Arial"/>
          <w:sz w:val="23"/>
        </w:rPr>
        <w:t xml:space="preserve"> months of GFI from the date the affidavit is signed. The applic</w:t>
      </w:r>
      <w:r w:rsidR="00401671">
        <w:rPr>
          <w:rFonts w:ascii="Calibri" w:hAnsi="Calibri" w:cs="Arial"/>
          <w:sz w:val="23"/>
        </w:rPr>
        <w:t>ant then divides those into four</w:t>
      </w:r>
      <w:r w:rsidRPr="002272F1">
        <w:rPr>
          <w:rFonts w:ascii="Calibri" w:hAnsi="Calibri" w:cs="Arial"/>
          <w:sz w:val="23"/>
        </w:rPr>
        <w:t xml:space="preserve"> 12 month periods. </w:t>
      </w:r>
      <w:r w:rsidRPr="002272F1">
        <w:rPr>
          <w:rFonts w:ascii="Calibri" w:hAnsi="Calibri"/>
          <w:sz w:val="23"/>
        </w:rPr>
        <w:t>If the application is submitted in July, all the 12 month periods are June to July.</w:t>
      </w:r>
    </w:p>
    <w:p w:rsidR="009E380A" w:rsidRPr="002272F1" w:rsidRDefault="009E380A" w:rsidP="009830CA">
      <w:pPr>
        <w:autoSpaceDE w:val="0"/>
        <w:autoSpaceDN w:val="0"/>
        <w:adjustRightInd w:val="0"/>
        <w:rPr>
          <w:rFonts w:ascii="Calibri" w:hAnsi="Calibri" w:cs="Arial"/>
          <w:sz w:val="23"/>
        </w:rPr>
      </w:pPr>
      <w:bookmarkStart w:id="0" w:name="_GoBack"/>
      <w:bookmarkEnd w:id="0"/>
    </w:p>
    <w:p w:rsidR="009E380A" w:rsidRPr="002272F1" w:rsidRDefault="009E380A" w:rsidP="009830CA">
      <w:pPr>
        <w:autoSpaceDE w:val="0"/>
        <w:autoSpaceDN w:val="0"/>
        <w:adjustRightInd w:val="0"/>
        <w:rPr>
          <w:rFonts w:ascii="Calibri" w:hAnsi="Calibri" w:cs="Arial"/>
          <w:sz w:val="23"/>
        </w:rPr>
      </w:pPr>
    </w:p>
    <w:p w:rsidR="009E380A" w:rsidRPr="002272F1" w:rsidRDefault="009E380A" w:rsidP="009830CA">
      <w:pPr>
        <w:rPr>
          <w:rFonts w:ascii="Calibri" w:hAnsi="Calibri"/>
          <w:b/>
          <w:sz w:val="23"/>
        </w:rPr>
      </w:pPr>
      <w:r w:rsidRPr="002272F1">
        <w:rPr>
          <w:rFonts w:ascii="Calibri" w:hAnsi="Calibri"/>
          <w:b/>
          <w:sz w:val="23"/>
        </w:rPr>
        <w:t>Q. Who can verify an applicant’s GFI Affidavit in the event it can not be signed by their managing broker, CFO or CPA?</w:t>
      </w:r>
    </w:p>
    <w:p w:rsidR="009E380A" w:rsidRPr="002272F1" w:rsidRDefault="009E380A" w:rsidP="009830CA">
      <w:pPr>
        <w:rPr>
          <w:rFonts w:ascii="Calibri" w:hAnsi="Calibri" w:cs="Arial"/>
          <w:strike/>
          <w:sz w:val="23"/>
        </w:rPr>
      </w:pPr>
      <w:r w:rsidRPr="002272F1">
        <w:rPr>
          <w:rFonts w:ascii="Calibri" w:hAnsi="Calibri"/>
          <w:sz w:val="23"/>
        </w:rPr>
        <w:t xml:space="preserve">A: </w:t>
      </w:r>
      <w:r w:rsidRPr="002272F1">
        <w:rPr>
          <w:rFonts w:ascii="Calibri" w:hAnsi="Calibri" w:cs="Arial"/>
          <w:sz w:val="23"/>
        </w:rPr>
        <w:t xml:space="preserve">In the event where the applicant, due to a professional or personal conflict or dispute, is not able to obtain the GFI affidavit from the applicant’s former firm, the SIOR Admissions Committee in </w:t>
      </w:r>
      <w:r w:rsidRPr="002272F1">
        <w:rPr>
          <w:rFonts w:ascii="Calibri" w:hAnsi="Calibri" w:cs="Arial"/>
          <w:sz w:val="23"/>
        </w:rPr>
        <w:lastRenderedPageBreak/>
        <w:t xml:space="preserve">concert with the local Chapter President or Admissions Chair will have the authority to verify and attest Gross Fee Income (GFI). </w:t>
      </w:r>
    </w:p>
    <w:p w:rsidR="009E380A" w:rsidRPr="002272F1" w:rsidRDefault="009E380A" w:rsidP="009830CA">
      <w:pPr>
        <w:rPr>
          <w:rFonts w:ascii="Calibri" w:hAnsi="Calibri"/>
          <w:sz w:val="23"/>
        </w:rPr>
      </w:pPr>
    </w:p>
    <w:p w:rsidR="009E380A" w:rsidRPr="002272F1" w:rsidRDefault="009E380A" w:rsidP="009830CA">
      <w:pPr>
        <w:rPr>
          <w:rFonts w:ascii="Calibri" w:hAnsi="Calibri"/>
          <w:sz w:val="23"/>
        </w:rPr>
      </w:pPr>
    </w:p>
    <w:p w:rsidR="009E380A" w:rsidRPr="002272F1" w:rsidRDefault="009E380A" w:rsidP="009830CA">
      <w:pPr>
        <w:autoSpaceDE w:val="0"/>
        <w:autoSpaceDN w:val="0"/>
        <w:adjustRightInd w:val="0"/>
        <w:rPr>
          <w:rFonts w:ascii="Calibri" w:hAnsi="Calibri" w:cs="Arial"/>
          <w:b/>
          <w:sz w:val="23"/>
        </w:rPr>
      </w:pPr>
      <w:r w:rsidRPr="002272F1">
        <w:rPr>
          <w:rFonts w:ascii="Calibri" w:hAnsi="Calibri" w:cs="Arial"/>
          <w:b/>
          <w:sz w:val="23"/>
        </w:rPr>
        <w:t>Q: Where can I find the Endorsement and Qualification Form?</w:t>
      </w:r>
    </w:p>
    <w:p w:rsidR="009E380A" w:rsidRPr="002272F1" w:rsidRDefault="009E380A" w:rsidP="009830CA">
      <w:pPr>
        <w:autoSpaceDE w:val="0"/>
        <w:autoSpaceDN w:val="0"/>
        <w:adjustRightInd w:val="0"/>
        <w:rPr>
          <w:rFonts w:ascii="Calibri" w:hAnsi="Calibri" w:cs="Arial"/>
          <w:sz w:val="23"/>
        </w:rPr>
      </w:pPr>
      <w:r w:rsidRPr="002272F1">
        <w:rPr>
          <w:rFonts w:ascii="Calibri" w:hAnsi="Calibri" w:cs="Arial"/>
          <w:sz w:val="23"/>
        </w:rPr>
        <w:t>A: An applicant obtains the form from the Manager of Admissions 10-business days after their application has been received, reviewed and announced to the local Chapter. The applicant is responsible for giving the form to their recommenders. The Endorsement and Qualification Form is no longer available on the website.</w:t>
      </w:r>
    </w:p>
    <w:p w:rsidR="00CF3D96" w:rsidRPr="002272F1" w:rsidRDefault="00CF3D96" w:rsidP="009830CA">
      <w:pPr>
        <w:autoSpaceDE w:val="0"/>
        <w:autoSpaceDN w:val="0"/>
        <w:adjustRightInd w:val="0"/>
        <w:rPr>
          <w:rFonts w:ascii="Calibri" w:hAnsi="Calibri" w:cs="Arial"/>
          <w:b/>
          <w:bCs/>
          <w:sz w:val="23"/>
        </w:rPr>
      </w:pPr>
    </w:p>
    <w:p w:rsidR="009E380A" w:rsidRPr="002272F1" w:rsidRDefault="009E380A" w:rsidP="009830CA">
      <w:pPr>
        <w:autoSpaceDE w:val="0"/>
        <w:autoSpaceDN w:val="0"/>
        <w:adjustRightInd w:val="0"/>
        <w:rPr>
          <w:rFonts w:ascii="Calibri" w:hAnsi="Calibri" w:cs="Arial"/>
          <w:b/>
          <w:bCs/>
          <w:sz w:val="23"/>
        </w:rPr>
      </w:pPr>
      <w:r w:rsidRPr="002272F1">
        <w:rPr>
          <w:rFonts w:ascii="Calibri" w:hAnsi="Calibri" w:cs="Arial"/>
          <w:b/>
          <w:bCs/>
          <w:sz w:val="23"/>
        </w:rPr>
        <w:t>Q: Who recommends Associate applicant</w:t>
      </w:r>
      <w:r w:rsidR="002272F1" w:rsidRPr="002272F1">
        <w:rPr>
          <w:rFonts w:ascii="Calibri" w:hAnsi="Calibri" w:cs="Arial"/>
          <w:b/>
          <w:bCs/>
          <w:sz w:val="23"/>
        </w:rPr>
        <w:t xml:space="preserve">s and is there an endorsement </w:t>
      </w:r>
      <w:r w:rsidRPr="002272F1">
        <w:rPr>
          <w:rFonts w:ascii="Calibri" w:hAnsi="Calibri" w:cs="Arial"/>
          <w:b/>
          <w:bCs/>
          <w:sz w:val="23"/>
        </w:rPr>
        <w:t xml:space="preserve">form? </w:t>
      </w:r>
    </w:p>
    <w:p w:rsidR="009E380A" w:rsidRPr="002272F1" w:rsidRDefault="009E380A" w:rsidP="000C307A">
      <w:pPr>
        <w:rPr>
          <w:rFonts w:ascii="Calibri" w:hAnsi="Calibri" w:cs="Arial"/>
          <w:sz w:val="23"/>
        </w:rPr>
      </w:pPr>
      <w:r w:rsidRPr="002272F1">
        <w:rPr>
          <w:rFonts w:ascii="Calibri" w:hAnsi="Calibri" w:cs="Arial"/>
          <w:sz w:val="23"/>
        </w:rPr>
        <w:t xml:space="preserve">A: Associate applicants are now required to have a recommendation from </w:t>
      </w:r>
      <w:r w:rsidRPr="002272F1">
        <w:rPr>
          <w:rFonts w:ascii="Calibri" w:hAnsi="Calibri" w:cs="Arial"/>
          <w:iCs/>
          <w:sz w:val="23"/>
        </w:rPr>
        <w:t>one SIOR Member (SIOR designee) in their local Chapter and one from a Chapter Officer (President, Vice President, Secretary or Treasurer).</w:t>
      </w:r>
      <w:r w:rsidRPr="002272F1">
        <w:rPr>
          <w:rFonts w:ascii="Calibri" w:hAnsi="Calibri" w:cs="Arial"/>
          <w:sz w:val="23"/>
        </w:rPr>
        <w:t xml:space="preserve"> Recommenders fill out a Qualification Report &amp; Recommendation Form similar to the one for Active Membership. SIOR is no longer accepting recommendations for Associates in the form of a letter.</w:t>
      </w:r>
    </w:p>
    <w:p w:rsidR="009E380A" w:rsidRPr="002272F1" w:rsidRDefault="009E380A" w:rsidP="000C307A">
      <w:pPr>
        <w:rPr>
          <w:rFonts w:ascii="Calibri" w:hAnsi="Calibri" w:cs="Arial"/>
          <w:sz w:val="23"/>
        </w:rPr>
      </w:pPr>
    </w:p>
    <w:p w:rsidR="009E380A" w:rsidRPr="002272F1" w:rsidRDefault="009E380A" w:rsidP="000C307A">
      <w:pPr>
        <w:rPr>
          <w:rFonts w:ascii="Calibri" w:hAnsi="Calibri"/>
          <w:b/>
          <w:sz w:val="23"/>
        </w:rPr>
      </w:pPr>
      <w:r w:rsidRPr="002272F1">
        <w:rPr>
          <w:rFonts w:ascii="Calibri" w:hAnsi="Calibri" w:cs="Arial"/>
          <w:b/>
          <w:sz w:val="23"/>
        </w:rPr>
        <w:t>Q: May the</w:t>
      </w:r>
      <w:r w:rsidRPr="002272F1">
        <w:rPr>
          <w:rFonts w:ascii="Calibri" w:hAnsi="Calibri"/>
          <w:b/>
          <w:sz w:val="23"/>
        </w:rPr>
        <w:t xml:space="preserve"> Chapter Admissions Chair write recommendations?</w:t>
      </w:r>
    </w:p>
    <w:p w:rsidR="009E380A" w:rsidRPr="002272F1" w:rsidRDefault="009E380A" w:rsidP="000C307A">
      <w:pPr>
        <w:rPr>
          <w:rFonts w:ascii="Calibri" w:hAnsi="Calibri"/>
          <w:sz w:val="23"/>
        </w:rPr>
      </w:pPr>
      <w:r w:rsidRPr="002272F1">
        <w:rPr>
          <w:rFonts w:ascii="Calibri" w:hAnsi="Calibri"/>
          <w:sz w:val="23"/>
        </w:rPr>
        <w:t>A. Chapter Admissions Chairs may fill out a Qualification Report &amp; Recommendation form for an applicant, but they may not conduct the admissions interview. An applicant with a recommendation from a Chapter Admissions Chair is interviewed by another member of Chapter leadership.</w:t>
      </w:r>
    </w:p>
    <w:p w:rsidR="009E380A" w:rsidRPr="002272F1" w:rsidRDefault="009E380A" w:rsidP="009830CA">
      <w:pPr>
        <w:autoSpaceDE w:val="0"/>
        <w:autoSpaceDN w:val="0"/>
        <w:adjustRightInd w:val="0"/>
        <w:rPr>
          <w:rFonts w:ascii="Calibri" w:hAnsi="Calibri" w:cs="Arial"/>
          <w:sz w:val="23"/>
        </w:rPr>
      </w:pPr>
    </w:p>
    <w:p w:rsidR="009E380A" w:rsidRPr="002272F1" w:rsidRDefault="009E380A" w:rsidP="0009340C">
      <w:pPr>
        <w:autoSpaceDE w:val="0"/>
        <w:autoSpaceDN w:val="0"/>
        <w:adjustRightInd w:val="0"/>
        <w:rPr>
          <w:rFonts w:ascii="Calibri" w:hAnsi="Calibri"/>
          <w:b/>
          <w:sz w:val="23"/>
        </w:rPr>
      </w:pPr>
      <w:r w:rsidRPr="002272F1">
        <w:rPr>
          <w:rFonts w:ascii="Calibri" w:hAnsi="Calibri" w:cs="Arial"/>
          <w:b/>
          <w:sz w:val="23"/>
        </w:rPr>
        <w:t xml:space="preserve">Q. Does holding the CCIM designation </w:t>
      </w:r>
      <w:r w:rsidRPr="002272F1">
        <w:rPr>
          <w:rFonts w:ascii="Calibri" w:hAnsi="Calibri"/>
          <w:b/>
          <w:sz w:val="23"/>
        </w:rPr>
        <w:t>satisfy the educational requirement?</w:t>
      </w:r>
    </w:p>
    <w:p w:rsidR="009E380A" w:rsidRPr="002272F1" w:rsidRDefault="009E380A" w:rsidP="0009340C">
      <w:pPr>
        <w:autoSpaceDE w:val="0"/>
        <w:autoSpaceDN w:val="0"/>
        <w:adjustRightInd w:val="0"/>
        <w:rPr>
          <w:rFonts w:ascii="Calibri" w:hAnsi="Calibri"/>
          <w:sz w:val="23"/>
        </w:rPr>
      </w:pPr>
      <w:r w:rsidRPr="002272F1">
        <w:rPr>
          <w:rFonts w:ascii="Calibri" w:hAnsi="Calibri"/>
          <w:sz w:val="23"/>
        </w:rPr>
        <w:t>A. An applicant holding the CCIM designation may waive the three elective topics. The applicant is responsible for completing the three mandatory topics; Ethics &amp; Professional Standards, Construction and Understanding the Lease Agreement.</w:t>
      </w:r>
    </w:p>
    <w:p w:rsidR="009E380A" w:rsidRPr="002272F1" w:rsidRDefault="009E380A" w:rsidP="009830CA">
      <w:pPr>
        <w:rPr>
          <w:rFonts w:ascii="Calibri" w:hAnsi="Calibri"/>
          <w:sz w:val="23"/>
        </w:rPr>
      </w:pPr>
    </w:p>
    <w:p w:rsidR="009E380A" w:rsidRPr="002272F1" w:rsidRDefault="009E380A" w:rsidP="009830CA">
      <w:pPr>
        <w:rPr>
          <w:rFonts w:ascii="Calibri" w:hAnsi="Calibri"/>
          <w:b/>
          <w:sz w:val="23"/>
        </w:rPr>
      </w:pPr>
      <w:r w:rsidRPr="002272F1">
        <w:rPr>
          <w:rFonts w:ascii="Calibri" w:hAnsi="Calibri"/>
          <w:b/>
          <w:sz w:val="23"/>
        </w:rPr>
        <w:t>Q. Is there a study guide for the SIOR Entrance Exam?</w:t>
      </w:r>
    </w:p>
    <w:p w:rsidR="009E380A" w:rsidRPr="002272F1" w:rsidRDefault="009E380A" w:rsidP="009830CA">
      <w:pPr>
        <w:rPr>
          <w:rFonts w:ascii="Calibri" w:hAnsi="Calibri"/>
          <w:sz w:val="23"/>
        </w:rPr>
      </w:pPr>
      <w:r w:rsidRPr="002272F1">
        <w:rPr>
          <w:rFonts w:ascii="Calibri" w:hAnsi="Calibri"/>
          <w:sz w:val="23"/>
        </w:rPr>
        <w:t xml:space="preserve">A.  </w:t>
      </w:r>
      <w:r w:rsidRPr="002272F1">
        <w:rPr>
          <w:rFonts w:ascii="Calibri" w:hAnsi="Calibri"/>
          <w:sz w:val="23"/>
          <w:szCs w:val="18"/>
        </w:rPr>
        <w:t xml:space="preserve">The exam is a basic-knowledge exam primarily based on professional experience, there is no formal study guide available. </w:t>
      </w:r>
    </w:p>
    <w:p w:rsidR="009E380A" w:rsidRPr="002272F1" w:rsidRDefault="009E380A" w:rsidP="009830CA">
      <w:pPr>
        <w:autoSpaceDE w:val="0"/>
        <w:autoSpaceDN w:val="0"/>
        <w:adjustRightInd w:val="0"/>
        <w:rPr>
          <w:rFonts w:ascii="Calibri" w:hAnsi="Calibri" w:cs="Arial"/>
          <w:sz w:val="23"/>
        </w:rPr>
      </w:pPr>
    </w:p>
    <w:p w:rsidR="009E380A" w:rsidRPr="002272F1" w:rsidRDefault="009E380A" w:rsidP="009830CA">
      <w:pPr>
        <w:autoSpaceDE w:val="0"/>
        <w:autoSpaceDN w:val="0"/>
        <w:adjustRightInd w:val="0"/>
        <w:rPr>
          <w:rFonts w:ascii="Calibri" w:hAnsi="Calibri" w:cs="Arial"/>
          <w:b/>
          <w:sz w:val="23"/>
        </w:rPr>
      </w:pPr>
      <w:r w:rsidRPr="002272F1">
        <w:rPr>
          <w:rFonts w:ascii="Calibri" w:hAnsi="Calibri" w:cs="Arial"/>
          <w:b/>
          <w:sz w:val="23"/>
        </w:rPr>
        <w:t>Q: What is the Retired Verification Affidavit?</w:t>
      </w:r>
    </w:p>
    <w:p w:rsidR="009E380A" w:rsidRPr="002272F1" w:rsidRDefault="009E380A" w:rsidP="002272F1">
      <w:pPr>
        <w:rPr>
          <w:rFonts w:ascii="Calibri" w:hAnsi="Calibri" w:cs="Arial"/>
          <w:sz w:val="23"/>
        </w:rPr>
      </w:pPr>
      <w:r w:rsidRPr="002272F1">
        <w:rPr>
          <w:rFonts w:ascii="Calibri" w:hAnsi="Calibri" w:cs="Arial"/>
          <w:sz w:val="23"/>
        </w:rPr>
        <w:t xml:space="preserve">A: All retired applications must include a Retired Verification Affidavit. An elected official of the member’s local Chapter signs the Retired Verification Affidavit confirming the member is no longer practicing brokerage except for managing his/her own portfolio. </w:t>
      </w:r>
      <w:r w:rsidR="002272F1" w:rsidRPr="002272F1">
        <w:rPr>
          <w:rFonts w:ascii="Calibri" w:hAnsi="Calibri" w:cs="Arial"/>
          <w:sz w:val="23"/>
        </w:rPr>
        <w:t xml:space="preserve"> </w:t>
      </w:r>
    </w:p>
    <w:p w:rsidR="002272F1" w:rsidRPr="002272F1" w:rsidRDefault="002272F1" w:rsidP="002272F1">
      <w:pPr>
        <w:rPr>
          <w:rFonts w:ascii="Calibri" w:hAnsi="Calibri" w:cs="Arial"/>
          <w:sz w:val="23"/>
        </w:rPr>
      </w:pPr>
    </w:p>
    <w:p w:rsidR="002272F1" w:rsidRDefault="002272F1" w:rsidP="002272F1">
      <w:pPr>
        <w:rPr>
          <w:rFonts w:ascii="Calibri" w:hAnsi="Calibri" w:cs="Arial"/>
          <w:b/>
          <w:sz w:val="28"/>
          <w:szCs w:val="28"/>
        </w:rPr>
      </w:pPr>
    </w:p>
    <w:p w:rsidR="002272F1" w:rsidRDefault="002272F1" w:rsidP="002272F1">
      <w:pPr>
        <w:rPr>
          <w:rFonts w:ascii="Calibri" w:hAnsi="Calibri" w:cs="Arial"/>
          <w:b/>
          <w:sz w:val="28"/>
          <w:szCs w:val="28"/>
        </w:rPr>
      </w:pPr>
    </w:p>
    <w:p w:rsidR="002272F1" w:rsidRDefault="002272F1"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010807" w:rsidRDefault="00010807" w:rsidP="002272F1">
      <w:pPr>
        <w:rPr>
          <w:rFonts w:ascii="Calibri" w:hAnsi="Calibri" w:cs="Arial"/>
          <w:b/>
          <w:sz w:val="28"/>
          <w:szCs w:val="28"/>
        </w:rPr>
      </w:pPr>
    </w:p>
    <w:p w:rsidR="00CF3D96" w:rsidRPr="002272F1" w:rsidRDefault="00CF3D96" w:rsidP="00CF3D96">
      <w:pPr>
        <w:jc w:val="center"/>
      </w:pPr>
    </w:p>
    <w:sectPr w:rsidR="00CF3D96" w:rsidRPr="002272F1" w:rsidSect="006B1C6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FC" w:rsidRDefault="00771DFC">
      <w:pPr>
        <w:spacing w:after="0" w:line="240" w:lineRule="auto"/>
      </w:pPr>
      <w:r>
        <w:separator/>
      </w:r>
    </w:p>
  </w:endnote>
  <w:endnote w:type="continuationSeparator" w:id="0">
    <w:p w:rsidR="00771DFC" w:rsidRDefault="0077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ED" w:rsidRDefault="009E380A" w:rsidP="008E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9ED" w:rsidRDefault="00771DFC" w:rsidP="002539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ED" w:rsidRDefault="009E380A" w:rsidP="008E6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671">
      <w:rPr>
        <w:rStyle w:val="PageNumber"/>
        <w:noProof/>
      </w:rPr>
      <w:t>2</w:t>
    </w:r>
    <w:r>
      <w:rPr>
        <w:rStyle w:val="PageNumber"/>
      </w:rPr>
      <w:fldChar w:fldCharType="end"/>
    </w:r>
  </w:p>
  <w:p w:rsidR="00030BDC" w:rsidRPr="008B3B8D" w:rsidRDefault="009E380A" w:rsidP="002539ED">
    <w:pPr>
      <w:pStyle w:val="Footer"/>
      <w:tabs>
        <w:tab w:val="clear" w:pos="8640"/>
        <w:tab w:val="right" w:pos="9360"/>
      </w:tabs>
      <w:ind w:right="360"/>
      <w:rPr>
        <w:rFonts w:ascii="Calibri" w:hAnsi="Calibri"/>
      </w:rPr>
    </w:pPr>
    <w:r w:rsidRPr="008B3B8D">
      <w:rPr>
        <w:rFonts w:ascii="Calibri" w:hAnsi="Calibri"/>
      </w:rPr>
      <w:t>201</w:t>
    </w:r>
    <w:r>
      <w:rPr>
        <w:rFonts w:ascii="Calibri" w:hAnsi="Calibri"/>
      </w:rPr>
      <w:t xml:space="preserve">4 </w:t>
    </w:r>
    <w:r w:rsidRPr="008B3B8D">
      <w:rPr>
        <w:rFonts w:ascii="Calibri" w:hAnsi="Calibri"/>
      </w:rPr>
      <w:t xml:space="preserve">SIOR </w:t>
    </w:r>
    <w:r>
      <w:rPr>
        <w:rFonts w:ascii="Calibri" w:hAnsi="Calibri"/>
      </w:rPr>
      <w:t>Chapter Admissions Chair 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FC" w:rsidRDefault="00771DFC">
      <w:pPr>
        <w:spacing w:after="0" w:line="240" w:lineRule="auto"/>
      </w:pPr>
      <w:r>
        <w:separator/>
      </w:r>
    </w:p>
  </w:footnote>
  <w:footnote w:type="continuationSeparator" w:id="0">
    <w:p w:rsidR="00771DFC" w:rsidRDefault="00771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681"/>
    <w:multiLevelType w:val="hybridMultilevel"/>
    <w:tmpl w:val="B3BE054E"/>
    <w:lvl w:ilvl="0" w:tplc="D0DAD736">
      <w:start w:val="1"/>
      <w:numFmt w:val="bullet"/>
      <w:lvlText w:val=""/>
      <w:lvlJc w:val="left"/>
      <w:pPr>
        <w:tabs>
          <w:tab w:val="num" w:pos="720"/>
        </w:tabs>
        <w:ind w:left="720" w:hanging="360"/>
      </w:pPr>
      <w:rPr>
        <w:rFonts w:ascii="Wingdings" w:hAnsi="Wingdings" w:hint="default"/>
      </w:rPr>
    </w:lvl>
    <w:lvl w:ilvl="1" w:tplc="DE46C8B6" w:tentative="1">
      <w:start w:val="1"/>
      <w:numFmt w:val="bullet"/>
      <w:lvlText w:val=""/>
      <w:lvlJc w:val="left"/>
      <w:pPr>
        <w:tabs>
          <w:tab w:val="num" w:pos="1440"/>
        </w:tabs>
        <w:ind w:left="1440" w:hanging="360"/>
      </w:pPr>
      <w:rPr>
        <w:rFonts w:ascii="Wingdings" w:hAnsi="Wingdings" w:hint="default"/>
      </w:rPr>
    </w:lvl>
    <w:lvl w:ilvl="2" w:tplc="88C0D406" w:tentative="1">
      <w:start w:val="1"/>
      <w:numFmt w:val="bullet"/>
      <w:lvlText w:val=""/>
      <w:lvlJc w:val="left"/>
      <w:pPr>
        <w:tabs>
          <w:tab w:val="num" w:pos="2160"/>
        </w:tabs>
        <w:ind w:left="2160" w:hanging="360"/>
      </w:pPr>
      <w:rPr>
        <w:rFonts w:ascii="Wingdings" w:hAnsi="Wingdings" w:hint="default"/>
      </w:rPr>
    </w:lvl>
    <w:lvl w:ilvl="3" w:tplc="7EC6D006" w:tentative="1">
      <w:start w:val="1"/>
      <w:numFmt w:val="bullet"/>
      <w:lvlText w:val=""/>
      <w:lvlJc w:val="left"/>
      <w:pPr>
        <w:tabs>
          <w:tab w:val="num" w:pos="2880"/>
        </w:tabs>
        <w:ind w:left="2880" w:hanging="360"/>
      </w:pPr>
      <w:rPr>
        <w:rFonts w:ascii="Wingdings" w:hAnsi="Wingdings" w:hint="default"/>
      </w:rPr>
    </w:lvl>
    <w:lvl w:ilvl="4" w:tplc="365A8B3C" w:tentative="1">
      <w:start w:val="1"/>
      <w:numFmt w:val="bullet"/>
      <w:lvlText w:val=""/>
      <w:lvlJc w:val="left"/>
      <w:pPr>
        <w:tabs>
          <w:tab w:val="num" w:pos="3600"/>
        </w:tabs>
        <w:ind w:left="3600" w:hanging="360"/>
      </w:pPr>
      <w:rPr>
        <w:rFonts w:ascii="Wingdings" w:hAnsi="Wingdings" w:hint="default"/>
      </w:rPr>
    </w:lvl>
    <w:lvl w:ilvl="5" w:tplc="28803170" w:tentative="1">
      <w:start w:val="1"/>
      <w:numFmt w:val="bullet"/>
      <w:lvlText w:val=""/>
      <w:lvlJc w:val="left"/>
      <w:pPr>
        <w:tabs>
          <w:tab w:val="num" w:pos="4320"/>
        </w:tabs>
        <w:ind w:left="4320" w:hanging="360"/>
      </w:pPr>
      <w:rPr>
        <w:rFonts w:ascii="Wingdings" w:hAnsi="Wingdings" w:hint="default"/>
      </w:rPr>
    </w:lvl>
    <w:lvl w:ilvl="6" w:tplc="2488F7F8" w:tentative="1">
      <w:start w:val="1"/>
      <w:numFmt w:val="bullet"/>
      <w:lvlText w:val=""/>
      <w:lvlJc w:val="left"/>
      <w:pPr>
        <w:tabs>
          <w:tab w:val="num" w:pos="5040"/>
        </w:tabs>
        <w:ind w:left="5040" w:hanging="360"/>
      </w:pPr>
      <w:rPr>
        <w:rFonts w:ascii="Wingdings" w:hAnsi="Wingdings" w:hint="default"/>
      </w:rPr>
    </w:lvl>
    <w:lvl w:ilvl="7" w:tplc="9304A7CC" w:tentative="1">
      <w:start w:val="1"/>
      <w:numFmt w:val="bullet"/>
      <w:lvlText w:val=""/>
      <w:lvlJc w:val="left"/>
      <w:pPr>
        <w:tabs>
          <w:tab w:val="num" w:pos="5760"/>
        </w:tabs>
        <w:ind w:left="5760" w:hanging="360"/>
      </w:pPr>
      <w:rPr>
        <w:rFonts w:ascii="Wingdings" w:hAnsi="Wingdings" w:hint="default"/>
      </w:rPr>
    </w:lvl>
    <w:lvl w:ilvl="8" w:tplc="E466B4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83B6B"/>
    <w:multiLevelType w:val="hybridMultilevel"/>
    <w:tmpl w:val="B2CCEF26"/>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03FEC"/>
    <w:multiLevelType w:val="hybridMultilevel"/>
    <w:tmpl w:val="E7C625C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3DC186D"/>
    <w:multiLevelType w:val="hybridMultilevel"/>
    <w:tmpl w:val="C19ADF5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36123"/>
    <w:multiLevelType w:val="hybridMultilevel"/>
    <w:tmpl w:val="8E2E1B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16D5B"/>
    <w:multiLevelType w:val="hybridMultilevel"/>
    <w:tmpl w:val="12B4DEB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C173413"/>
    <w:multiLevelType w:val="hybridMultilevel"/>
    <w:tmpl w:val="090422DC"/>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F3CCA"/>
    <w:multiLevelType w:val="hybridMultilevel"/>
    <w:tmpl w:val="941471D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2017AA1"/>
    <w:multiLevelType w:val="hybridMultilevel"/>
    <w:tmpl w:val="9C5634D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3D58AEAE">
      <w:start w:val="1"/>
      <w:numFmt w:val="bullet"/>
      <w:lvlText w:val=""/>
      <w:lvlJc w:val="left"/>
      <w:pPr>
        <w:tabs>
          <w:tab w:val="num" w:pos="2196"/>
        </w:tabs>
        <w:ind w:left="2196" w:hanging="216"/>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8C45CC"/>
    <w:multiLevelType w:val="hybridMultilevel"/>
    <w:tmpl w:val="E516204C"/>
    <w:lvl w:ilvl="0" w:tplc="6E3094C8">
      <w:start w:val="1"/>
      <w:numFmt w:val="bullet"/>
      <w:lvlText w:val=""/>
      <w:lvlJc w:val="left"/>
      <w:pPr>
        <w:tabs>
          <w:tab w:val="num" w:pos="720"/>
        </w:tabs>
        <w:ind w:left="720" w:hanging="360"/>
      </w:pPr>
      <w:rPr>
        <w:rFonts w:ascii="Wingdings" w:hAnsi="Wingdings" w:hint="default"/>
      </w:rPr>
    </w:lvl>
    <w:lvl w:ilvl="1" w:tplc="2186683A" w:tentative="1">
      <w:start w:val="1"/>
      <w:numFmt w:val="bullet"/>
      <w:lvlText w:val=""/>
      <w:lvlJc w:val="left"/>
      <w:pPr>
        <w:tabs>
          <w:tab w:val="num" w:pos="1440"/>
        </w:tabs>
        <w:ind w:left="1440" w:hanging="360"/>
      </w:pPr>
      <w:rPr>
        <w:rFonts w:ascii="Wingdings" w:hAnsi="Wingdings" w:hint="default"/>
      </w:rPr>
    </w:lvl>
    <w:lvl w:ilvl="2" w:tplc="DB46C3F4" w:tentative="1">
      <w:start w:val="1"/>
      <w:numFmt w:val="bullet"/>
      <w:lvlText w:val=""/>
      <w:lvlJc w:val="left"/>
      <w:pPr>
        <w:tabs>
          <w:tab w:val="num" w:pos="2160"/>
        </w:tabs>
        <w:ind w:left="2160" w:hanging="360"/>
      </w:pPr>
      <w:rPr>
        <w:rFonts w:ascii="Wingdings" w:hAnsi="Wingdings" w:hint="default"/>
      </w:rPr>
    </w:lvl>
    <w:lvl w:ilvl="3" w:tplc="20C21E72" w:tentative="1">
      <w:start w:val="1"/>
      <w:numFmt w:val="bullet"/>
      <w:lvlText w:val=""/>
      <w:lvlJc w:val="left"/>
      <w:pPr>
        <w:tabs>
          <w:tab w:val="num" w:pos="2880"/>
        </w:tabs>
        <w:ind w:left="2880" w:hanging="360"/>
      </w:pPr>
      <w:rPr>
        <w:rFonts w:ascii="Wingdings" w:hAnsi="Wingdings" w:hint="default"/>
      </w:rPr>
    </w:lvl>
    <w:lvl w:ilvl="4" w:tplc="54C69C44" w:tentative="1">
      <w:start w:val="1"/>
      <w:numFmt w:val="bullet"/>
      <w:lvlText w:val=""/>
      <w:lvlJc w:val="left"/>
      <w:pPr>
        <w:tabs>
          <w:tab w:val="num" w:pos="3600"/>
        </w:tabs>
        <w:ind w:left="3600" w:hanging="360"/>
      </w:pPr>
      <w:rPr>
        <w:rFonts w:ascii="Wingdings" w:hAnsi="Wingdings" w:hint="default"/>
      </w:rPr>
    </w:lvl>
    <w:lvl w:ilvl="5" w:tplc="4A7E3D0C" w:tentative="1">
      <w:start w:val="1"/>
      <w:numFmt w:val="bullet"/>
      <w:lvlText w:val=""/>
      <w:lvlJc w:val="left"/>
      <w:pPr>
        <w:tabs>
          <w:tab w:val="num" w:pos="4320"/>
        </w:tabs>
        <w:ind w:left="4320" w:hanging="360"/>
      </w:pPr>
      <w:rPr>
        <w:rFonts w:ascii="Wingdings" w:hAnsi="Wingdings" w:hint="default"/>
      </w:rPr>
    </w:lvl>
    <w:lvl w:ilvl="6" w:tplc="61B6D8A4" w:tentative="1">
      <w:start w:val="1"/>
      <w:numFmt w:val="bullet"/>
      <w:lvlText w:val=""/>
      <w:lvlJc w:val="left"/>
      <w:pPr>
        <w:tabs>
          <w:tab w:val="num" w:pos="5040"/>
        </w:tabs>
        <w:ind w:left="5040" w:hanging="360"/>
      </w:pPr>
      <w:rPr>
        <w:rFonts w:ascii="Wingdings" w:hAnsi="Wingdings" w:hint="default"/>
      </w:rPr>
    </w:lvl>
    <w:lvl w:ilvl="7" w:tplc="CF2C68C8" w:tentative="1">
      <w:start w:val="1"/>
      <w:numFmt w:val="bullet"/>
      <w:lvlText w:val=""/>
      <w:lvlJc w:val="left"/>
      <w:pPr>
        <w:tabs>
          <w:tab w:val="num" w:pos="5760"/>
        </w:tabs>
        <w:ind w:left="5760" w:hanging="360"/>
      </w:pPr>
      <w:rPr>
        <w:rFonts w:ascii="Wingdings" w:hAnsi="Wingdings" w:hint="default"/>
      </w:rPr>
    </w:lvl>
    <w:lvl w:ilvl="8" w:tplc="328A3E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D71A3"/>
    <w:multiLevelType w:val="multilevel"/>
    <w:tmpl w:val="9C8C29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8F6A39"/>
    <w:multiLevelType w:val="hybridMultilevel"/>
    <w:tmpl w:val="B942943C"/>
    <w:lvl w:ilvl="0" w:tplc="5E5A02CE">
      <w:start w:val="1"/>
      <w:numFmt w:val="bullet"/>
      <w:lvlText w:val=""/>
      <w:lvlJc w:val="left"/>
      <w:pPr>
        <w:tabs>
          <w:tab w:val="num" w:pos="720"/>
        </w:tabs>
        <w:ind w:left="720" w:hanging="360"/>
      </w:pPr>
      <w:rPr>
        <w:rFonts w:ascii="Wingdings" w:hAnsi="Wingdings" w:hint="default"/>
      </w:rPr>
    </w:lvl>
    <w:lvl w:ilvl="1" w:tplc="E9089BDA" w:tentative="1">
      <w:start w:val="1"/>
      <w:numFmt w:val="bullet"/>
      <w:lvlText w:val=""/>
      <w:lvlJc w:val="left"/>
      <w:pPr>
        <w:tabs>
          <w:tab w:val="num" w:pos="1440"/>
        </w:tabs>
        <w:ind w:left="1440" w:hanging="360"/>
      </w:pPr>
      <w:rPr>
        <w:rFonts w:ascii="Wingdings" w:hAnsi="Wingdings" w:hint="default"/>
      </w:rPr>
    </w:lvl>
    <w:lvl w:ilvl="2" w:tplc="67BCF2FE" w:tentative="1">
      <w:start w:val="1"/>
      <w:numFmt w:val="bullet"/>
      <w:lvlText w:val=""/>
      <w:lvlJc w:val="left"/>
      <w:pPr>
        <w:tabs>
          <w:tab w:val="num" w:pos="2160"/>
        </w:tabs>
        <w:ind w:left="2160" w:hanging="360"/>
      </w:pPr>
      <w:rPr>
        <w:rFonts w:ascii="Wingdings" w:hAnsi="Wingdings" w:hint="default"/>
      </w:rPr>
    </w:lvl>
    <w:lvl w:ilvl="3" w:tplc="AB72DC08" w:tentative="1">
      <w:start w:val="1"/>
      <w:numFmt w:val="bullet"/>
      <w:lvlText w:val=""/>
      <w:lvlJc w:val="left"/>
      <w:pPr>
        <w:tabs>
          <w:tab w:val="num" w:pos="2880"/>
        </w:tabs>
        <w:ind w:left="2880" w:hanging="360"/>
      </w:pPr>
      <w:rPr>
        <w:rFonts w:ascii="Wingdings" w:hAnsi="Wingdings" w:hint="default"/>
      </w:rPr>
    </w:lvl>
    <w:lvl w:ilvl="4" w:tplc="D7D24C6E" w:tentative="1">
      <w:start w:val="1"/>
      <w:numFmt w:val="bullet"/>
      <w:lvlText w:val=""/>
      <w:lvlJc w:val="left"/>
      <w:pPr>
        <w:tabs>
          <w:tab w:val="num" w:pos="3600"/>
        </w:tabs>
        <w:ind w:left="3600" w:hanging="360"/>
      </w:pPr>
      <w:rPr>
        <w:rFonts w:ascii="Wingdings" w:hAnsi="Wingdings" w:hint="default"/>
      </w:rPr>
    </w:lvl>
    <w:lvl w:ilvl="5" w:tplc="98D0FE52" w:tentative="1">
      <w:start w:val="1"/>
      <w:numFmt w:val="bullet"/>
      <w:lvlText w:val=""/>
      <w:lvlJc w:val="left"/>
      <w:pPr>
        <w:tabs>
          <w:tab w:val="num" w:pos="4320"/>
        </w:tabs>
        <w:ind w:left="4320" w:hanging="360"/>
      </w:pPr>
      <w:rPr>
        <w:rFonts w:ascii="Wingdings" w:hAnsi="Wingdings" w:hint="default"/>
      </w:rPr>
    </w:lvl>
    <w:lvl w:ilvl="6" w:tplc="148CAE18" w:tentative="1">
      <w:start w:val="1"/>
      <w:numFmt w:val="bullet"/>
      <w:lvlText w:val=""/>
      <w:lvlJc w:val="left"/>
      <w:pPr>
        <w:tabs>
          <w:tab w:val="num" w:pos="5040"/>
        </w:tabs>
        <w:ind w:left="5040" w:hanging="360"/>
      </w:pPr>
      <w:rPr>
        <w:rFonts w:ascii="Wingdings" w:hAnsi="Wingdings" w:hint="default"/>
      </w:rPr>
    </w:lvl>
    <w:lvl w:ilvl="7" w:tplc="3EE64EB4" w:tentative="1">
      <w:start w:val="1"/>
      <w:numFmt w:val="bullet"/>
      <w:lvlText w:val=""/>
      <w:lvlJc w:val="left"/>
      <w:pPr>
        <w:tabs>
          <w:tab w:val="num" w:pos="5760"/>
        </w:tabs>
        <w:ind w:left="5760" w:hanging="360"/>
      </w:pPr>
      <w:rPr>
        <w:rFonts w:ascii="Wingdings" w:hAnsi="Wingdings" w:hint="default"/>
      </w:rPr>
    </w:lvl>
    <w:lvl w:ilvl="8" w:tplc="C52EE7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AC0741"/>
    <w:multiLevelType w:val="hybridMultilevel"/>
    <w:tmpl w:val="F0744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E2BA2"/>
    <w:multiLevelType w:val="hybridMultilevel"/>
    <w:tmpl w:val="59AA678E"/>
    <w:lvl w:ilvl="0" w:tplc="29D88E88">
      <w:start w:val="1"/>
      <w:numFmt w:val="bullet"/>
      <w:lvlText w:val=""/>
      <w:lvlJc w:val="left"/>
      <w:pPr>
        <w:tabs>
          <w:tab w:val="num" w:pos="720"/>
        </w:tabs>
        <w:ind w:left="720" w:hanging="360"/>
      </w:pPr>
      <w:rPr>
        <w:rFonts w:ascii="Wingdings" w:hAnsi="Wingdings" w:hint="default"/>
      </w:rPr>
    </w:lvl>
    <w:lvl w:ilvl="1" w:tplc="812625A2" w:tentative="1">
      <w:start w:val="1"/>
      <w:numFmt w:val="bullet"/>
      <w:lvlText w:val=""/>
      <w:lvlJc w:val="left"/>
      <w:pPr>
        <w:tabs>
          <w:tab w:val="num" w:pos="1440"/>
        </w:tabs>
        <w:ind w:left="1440" w:hanging="360"/>
      </w:pPr>
      <w:rPr>
        <w:rFonts w:ascii="Wingdings" w:hAnsi="Wingdings" w:hint="default"/>
      </w:rPr>
    </w:lvl>
    <w:lvl w:ilvl="2" w:tplc="0F06B17C" w:tentative="1">
      <w:start w:val="1"/>
      <w:numFmt w:val="bullet"/>
      <w:lvlText w:val=""/>
      <w:lvlJc w:val="left"/>
      <w:pPr>
        <w:tabs>
          <w:tab w:val="num" w:pos="2160"/>
        </w:tabs>
        <w:ind w:left="2160" w:hanging="360"/>
      </w:pPr>
      <w:rPr>
        <w:rFonts w:ascii="Wingdings" w:hAnsi="Wingdings" w:hint="default"/>
      </w:rPr>
    </w:lvl>
    <w:lvl w:ilvl="3" w:tplc="616E1030" w:tentative="1">
      <w:start w:val="1"/>
      <w:numFmt w:val="bullet"/>
      <w:lvlText w:val=""/>
      <w:lvlJc w:val="left"/>
      <w:pPr>
        <w:tabs>
          <w:tab w:val="num" w:pos="2880"/>
        </w:tabs>
        <w:ind w:left="2880" w:hanging="360"/>
      </w:pPr>
      <w:rPr>
        <w:rFonts w:ascii="Wingdings" w:hAnsi="Wingdings" w:hint="default"/>
      </w:rPr>
    </w:lvl>
    <w:lvl w:ilvl="4" w:tplc="86AC0986" w:tentative="1">
      <w:start w:val="1"/>
      <w:numFmt w:val="bullet"/>
      <w:lvlText w:val=""/>
      <w:lvlJc w:val="left"/>
      <w:pPr>
        <w:tabs>
          <w:tab w:val="num" w:pos="3600"/>
        </w:tabs>
        <w:ind w:left="3600" w:hanging="360"/>
      </w:pPr>
      <w:rPr>
        <w:rFonts w:ascii="Wingdings" w:hAnsi="Wingdings" w:hint="default"/>
      </w:rPr>
    </w:lvl>
    <w:lvl w:ilvl="5" w:tplc="BF62C520" w:tentative="1">
      <w:start w:val="1"/>
      <w:numFmt w:val="bullet"/>
      <w:lvlText w:val=""/>
      <w:lvlJc w:val="left"/>
      <w:pPr>
        <w:tabs>
          <w:tab w:val="num" w:pos="4320"/>
        </w:tabs>
        <w:ind w:left="4320" w:hanging="360"/>
      </w:pPr>
      <w:rPr>
        <w:rFonts w:ascii="Wingdings" w:hAnsi="Wingdings" w:hint="default"/>
      </w:rPr>
    </w:lvl>
    <w:lvl w:ilvl="6" w:tplc="D1F8A2A2" w:tentative="1">
      <w:start w:val="1"/>
      <w:numFmt w:val="bullet"/>
      <w:lvlText w:val=""/>
      <w:lvlJc w:val="left"/>
      <w:pPr>
        <w:tabs>
          <w:tab w:val="num" w:pos="5040"/>
        </w:tabs>
        <w:ind w:left="5040" w:hanging="360"/>
      </w:pPr>
      <w:rPr>
        <w:rFonts w:ascii="Wingdings" w:hAnsi="Wingdings" w:hint="default"/>
      </w:rPr>
    </w:lvl>
    <w:lvl w:ilvl="7" w:tplc="A4560E2E" w:tentative="1">
      <w:start w:val="1"/>
      <w:numFmt w:val="bullet"/>
      <w:lvlText w:val=""/>
      <w:lvlJc w:val="left"/>
      <w:pPr>
        <w:tabs>
          <w:tab w:val="num" w:pos="5760"/>
        </w:tabs>
        <w:ind w:left="5760" w:hanging="360"/>
      </w:pPr>
      <w:rPr>
        <w:rFonts w:ascii="Wingdings" w:hAnsi="Wingdings" w:hint="default"/>
      </w:rPr>
    </w:lvl>
    <w:lvl w:ilvl="8" w:tplc="5366DF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06CF2"/>
    <w:multiLevelType w:val="hybridMultilevel"/>
    <w:tmpl w:val="8A9C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60571"/>
    <w:multiLevelType w:val="hybridMultilevel"/>
    <w:tmpl w:val="DFBE36B2"/>
    <w:lvl w:ilvl="0" w:tplc="DFCC37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C2218"/>
    <w:multiLevelType w:val="hybridMultilevel"/>
    <w:tmpl w:val="B9FC9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5C1C83"/>
    <w:multiLevelType w:val="hybridMultilevel"/>
    <w:tmpl w:val="EFC84C2A"/>
    <w:lvl w:ilvl="0" w:tplc="04090005">
      <w:start w:val="1"/>
      <w:numFmt w:val="bullet"/>
      <w:lvlText w:val=""/>
      <w:lvlJc w:val="left"/>
      <w:pPr>
        <w:tabs>
          <w:tab w:val="num" w:pos="1080"/>
        </w:tabs>
        <w:ind w:left="1080" w:hanging="360"/>
      </w:pPr>
      <w:rPr>
        <w:rFonts w:ascii="Wingdings" w:hAnsi="Wingdings" w:hint="default"/>
      </w:rPr>
    </w:lvl>
    <w:lvl w:ilvl="1" w:tplc="A5C28B58">
      <w:start w:val="2010"/>
      <w:numFmt w:val="bullet"/>
      <w:lvlText w:val="-"/>
      <w:lvlJc w:val="left"/>
      <w:pPr>
        <w:tabs>
          <w:tab w:val="num" w:pos="1800"/>
        </w:tabs>
        <w:ind w:left="1800" w:hanging="360"/>
      </w:pPr>
      <w:rPr>
        <w:rFonts w:ascii="Calibri" w:eastAsia="Times New Roman" w:hAnsi="Calibri"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8F7821"/>
    <w:multiLevelType w:val="hybridMultilevel"/>
    <w:tmpl w:val="C71E5D2C"/>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31C0E94"/>
    <w:multiLevelType w:val="hybridMultilevel"/>
    <w:tmpl w:val="C7C6A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D1F03"/>
    <w:multiLevelType w:val="multilevel"/>
    <w:tmpl w:val="FD4A9E4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D4162F"/>
    <w:multiLevelType w:val="hybridMultilevel"/>
    <w:tmpl w:val="7D00E596"/>
    <w:lvl w:ilvl="0" w:tplc="49AE2BA4">
      <w:start w:val="1"/>
      <w:numFmt w:val="decimal"/>
      <w:lvlText w:val="%1."/>
      <w:lvlJc w:val="left"/>
      <w:pPr>
        <w:tabs>
          <w:tab w:val="num" w:pos="720"/>
        </w:tabs>
        <w:ind w:left="720" w:hanging="360"/>
      </w:pPr>
    </w:lvl>
    <w:lvl w:ilvl="1" w:tplc="BB60FC00">
      <w:start w:val="1"/>
      <w:numFmt w:val="decimal"/>
      <w:lvlText w:val="%2."/>
      <w:lvlJc w:val="left"/>
      <w:pPr>
        <w:tabs>
          <w:tab w:val="num" w:pos="1440"/>
        </w:tabs>
        <w:ind w:left="1440" w:hanging="360"/>
      </w:pPr>
    </w:lvl>
    <w:lvl w:ilvl="2" w:tplc="32AC52A0" w:tentative="1">
      <w:start w:val="1"/>
      <w:numFmt w:val="decimal"/>
      <w:lvlText w:val="%3."/>
      <w:lvlJc w:val="left"/>
      <w:pPr>
        <w:tabs>
          <w:tab w:val="num" w:pos="2160"/>
        </w:tabs>
        <w:ind w:left="2160" w:hanging="360"/>
      </w:pPr>
    </w:lvl>
    <w:lvl w:ilvl="3" w:tplc="2A9ADF96" w:tentative="1">
      <w:start w:val="1"/>
      <w:numFmt w:val="decimal"/>
      <w:lvlText w:val="%4."/>
      <w:lvlJc w:val="left"/>
      <w:pPr>
        <w:tabs>
          <w:tab w:val="num" w:pos="2880"/>
        </w:tabs>
        <w:ind w:left="2880" w:hanging="360"/>
      </w:pPr>
    </w:lvl>
    <w:lvl w:ilvl="4" w:tplc="FFF62F72" w:tentative="1">
      <w:start w:val="1"/>
      <w:numFmt w:val="decimal"/>
      <w:lvlText w:val="%5."/>
      <w:lvlJc w:val="left"/>
      <w:pPr>
        <w:tabs>
          <w:tab w:val="num" w:pos="3600"/>
        </w:tabs>
        <w:ind w:left="3600" w:hanging="360"/>
      </w:pPr>
    </w:lvl>
    <w:lvl w:ilvl="5" w:tplc="915027BC" w:tentative="1">
      <w:start w:val="1"/>
      <w:numFmt w:val="decimal"/>
      <w:lvlText w:val="%6."/>
      <w:lvlJc w:val="left"/>
      <w:pPr>
        <w:tabs>
          <w:tab w:val="num" w:pos="4320"/>
        </w:tabs>
        <w:ind w:left="4320" w:hanging="360"/>
      </w:pPr>
    </w:lvl>
    <w:lvl w:ilvl="6" w:tplc="B9FC996A" w:tentative="1">
      <w:start w:val="1"/>
      <w:numFmt w:val="decimal"/>
      <w:lvlText w:val="%7."/>
      <w:lvlJc w:val="left"/>
      <w:pPr>
        <w:tabs>
          <w:tab w:val="num" w:pos="5040"/>
        </w:tabs>
        <w:ind w:left="5040" w:hanging="360"/>
      </w:pPr>
    </w:lvl>
    <w:lvl w:ilvl="7" w:tplc="E3C0D7F2" w:tentative="1">
      <w:start w:val="1"/>
      <w:numFmt w:val="decimal"/>
      <w:lvlText w:val="%8."/>
      <w:lvlJc w:val="left"/>
      <w:pPr>
        <w:tabs>
          <w:tab w:val="num" w:pos="5760"/>
        </w:tabs>
        <w:ind w:left="5760" w:hanging="360"/>
      </w:pPr>
    </w:lvl>
    <w:lvl w:ilvl="8" w:tplc="16C01BA6" w:tentative="1">
      <w:start w:val="1"/>
      <w:numFmt w:val="decimal"/>
      <w:lvlText w:val="%9."/>
      <w:lvlJc w:val="left"/>
      <w:pPr>
        <w:tabs>
          <w:tab w:val="num" w:pos="6480"/>
        </w:tabs>
        <w:ind w:left="6480" w:hanging="360"/>
      </w:pPr>
    </w:lvl>
  </w:abstractNum>
  <w:abstractNum w:abstractNumId="22" w15:restartNumberingAfterBreak="0">
    <w:nsid w:val="64C51CD4"/>
    <w:multiLevelType w:val="hybridMultilevel"/>
    <w:tmpl w:val="5DDEA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EF1796"/>
    <w:multiLevelType w:val="hybridMultilevel"/>
    <w:tmpl w:val="1ABC0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4C3735"/>
    <w:multiLevelType w:val="hybridMultilevel"/>
    <w:tmpl w:val="35E8789E"/>
    <w:lvl w:ilvl="0" w:tplc="A03CA53A">
      <w:start w:val="1"/>
      <w:numFmt w:val="bullet"/>
      <w:lvlText w:val=""/>
      <w:lvlJc w:val="left"/>
      <w:pPr>
        <w:tabs>
          <w:tab w:val="num" w:pos="720"/>
        </w:tabs>
        <w:ind w:left="720" w:hanging="360"/>
      </w:pPr>
      <w:rPr>
        <w:rFonts w:ascii="Wingdings" w:hAnsi="Wingdings" w:hint="default"/>
      </w:rPr>
    </w:lvl>
    <w:lvl w:ilvl="1" w:tplc="1D78F96C" w:tentative="1">
      <w:start w:val="1"/>
      <w:numFmt w:val="bullet"/>
      <w:lvlText w:val=""/>
      <w:lvlJc w:val="left"/>
      <w:pPr>
        <w:tabs>
          <w:tab w:val="num" w:pos="1440"/>
        </w:tabs>
        <w:ind w:left="1440" w:hanging="360"/>
      </w:pPr>
      <w:rPr>
        <w:rFonts w:ascii="Wingdings" w:hAnsi="Wingdings" w:hint="default"/>
      </w:rPr>
    </w:lvl>
    <w:lvl w:ilvl="2" w:tplc="30825D64" w:tentative="1">
      <w:start w:val="1"/>
      <w:numFmt w:val="bullet"/>
      <w:lvlText w:val=""/>
      <w:lvlJc w:val="left"/>
      <w:pPr>
        <w:tabs>
          <w:tab w:val="num" w:pos="2160"/>
        </w:tabs>
        <w:ind w:left="2160" w:hanging="360"/>
      </w:pPr>
      <w:rPr>
        <w:rFonts w:ascii="Wingdings" w:hAnsi="Wingdings" w:hint="default"/>
      </w:rPr>
    </w:lvl>
    <w:lvl w:ilvl="3" w:tplc="378C56CE" w:tentative="1">
      <w:start w:val="1"/>
      <w:numFmt w:val="bullet"/>
      <w:lvlText w:val=""/>
      <w:lvlJc w:val="left"/>
      <w:pPr>
        <w:tabs>
          <w:tab w:val="num" w:pos="2880"/>
        </w:tabs>
        <w:ind w:left="2880" w:hanging="360"/>
      </w:pPr>
      <w:rPr>
        <w:rFonts w:ascii="Wingdings" w:hAnsi="Wingdings" w:hint="default"/>
      </w:rPr>
    </w:lvl>
    <w:lvl w:ilvl="4" w:tplc="7888753A" w:tentative="1">
      <w:start w:val="1"/>
      <w:numFmt w:val="bullet"/>
      <w:lvlText w:val=""/>
      <w:lvlJc w:val="left"/>
      <w:pPr>
        <w:tabs>
          <w:tab w:val="num" w:pos="3600"/>
        </w:tabs>
        <w:ind w:left="3600" w:hanging="360"/>
      </w:pPr>
      <w:rPr>
        <w:rFonts w:ascii="Wingdings" w:hAnsi="Wingdings" w:hint="default"/>
      </w:rPr>
    </w:lvl>
    <w:lvl w:ilvl="5" w:tplc="9C560AF0" w:tentative="1">
      <w:start w:val="1"/>
      <w:numFmt w:val="bullet"/>
      <w:lvlText w:val=""/>
      <w:lvlJc w:val="left"/>
      <w:pPr>
        <w:tabs>
          <w:tab w:val="num" w:pos="4320"/>
        </w:tabs>
        <w:ind w:left="4320" w:hanging="360"/>
      </w:pPr>
      <w:rPr>
        <w:rFonts w:ascii="Wingdings" w:hAnsi="Wingdings" w:hint="default"/>
      </w:rPr>
    </w:lvl>
    <w:lvl w:ilvl="6" w:tplc="F1ECA0C0" w:tentative="1">
      <w:start w:val="1"/>
      <w:numFmt w:val="bullet"/>
      <w:lvlText w:val=""/>
      <w:lvlJc w:val="left"/>
      <w:pPr>
        <w:tabs>
          <w:tab w:val="num" w:pos="5040"/>
        </w:tabs>
        <w:ind w:left="5040" w:hanging="360"/>
      </w:pPr>
      <w:rPr>
        <w:rFonts w:ascii="Wingdings" w:hAnsi="Wingdings" w:hint="default"/>
      </w:rPr>
    </w:lvl>
    <w:lvl w:ilvl="7" w:tplc="6A56DE90" w:tentative="1">
      <w:start w:val="1"/>
      <w:numFmt w:val="bullet"/>
      <w:lvlText w:val=""/>
      <w:lvlJc w:val="left"/>
      <w:pPr>
        <w:tabs>
          <w:tab w:val="num" w:pos="5760"/>
        </w:tabs>
        <w:ind w:left="5760" w:hanging="360"/>
      </w:pPr>
      <w:rPr>
        <w:rFonts w:ascii="Wingdings" w:hAnsi="Wingdings" w:hint="default"/>
      </w:rPr>
    </w:lvl>
    <w:lvl w:ilvl="8" w:tplc="BD42267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D6F2E"/>
    <w:multiLevelType w:val="hybridMultilevel"/>
    <w:tmpl w:val="27DEFD9A"/>
    <w:lvl w:ilvl="0" w:tplc="9CFCFED0">
      <w:start w:val="1"/>
      <w:numFmt w:val="bullet"/>
      <w:lvlText w:val=""/>
      <w:lvlJc w:val="left"/>
      <w:pPr>
        <w:tabs>
          <w:tab w:val="num" w:pos="720"/>
        </w:tabs>
        <w:ind w:left="720" w:hanging="360"/>
      </w:pPr>
      <w:rPr>
        <w:rFonts w:ascii="Wingdings" w:hAnsi="Wingdings" w:hint="default"/>
      </w:rPr>
    </w:lvl>
    <w:lvl w:ilvl="1" w:tplc="19A07FE2" w:tentative="1">
      <w:start w:val="1"/>
      <w:numFmt w:val="bullet"/>
      <w:lvlText w:val=""/>
      <w:lvlJc w:val="left"/>
      <w:pPr>
        <w:tabs>
          <w:tab w:val="num" w:pos="1440"/>
        </w:tabs>
        <w:ind w:left="1440" w:hanging="360"/>
      </w:pPr>
      <w:rPr>
        <w:rFonts w:ascii="Wingdings" w:hAnsi="Wingdings" w:hint="default"/>
      </w:rPr>
    </w:lvl>
    <w:lvl w:ilvl="2" w:tplc="9CDC512C" w:tentative="1">
      <w:start w:val="1"/>
      <w:numFmt w:val="bullet"/>
      <w:lvlText w:val=""/>
      <w:lvlJc w:val="left"/>
      <w:pPr>
        <w:tabs>
          <w:tab w:val="num" w:pos="2160"/>
        </w:tabs>
        <w:ind w:left="2160" w:hanging="360"/>
      </w:pPr>
      <w:rPr>
        <w:rFonts w:ascii="Wingdings" w:hAnsi="Wingdings" w:hint="default"/>
      </w:rPr>
    </w:lvl>
    <w:lvl w:ilvl="3" w:tplc="80A0E19E" w:tentative="1">
      <w:start w:val="1"/>
      <w:numFmt w:val="bullet"/>
      <w:lvlText w:val=""/>
      <w:lvlJc w:val="left"/>
      <w:pPr>
        <w:tabs>
          <w:tab w:val="num" w:pos="2880"/>
        </w:tabs>
        <w:ind w:left="2880" w:hanging="360"/>
      </w:pPr>
      <w:rPr>
        <w:rFonts w:ascii="Wingdings" w:hAnsi="Wingdings" w:hint="default"/>
      </w:rPr>
    </w:lvl>
    <w:lvl w:ilvl="4" w:tplc="2A02DA16" w:tentative="1">
      <w:start w:val="1"/>
      <w:numFmt w:val="bullet"/>
      <w:lvlText w:val=""/>
      <w:lvlJc w:val="left"/>
      <w:pPr>
        <w:tabs>
          <w:tab w:val="num" w:pos="3600"/>
        </w:tabs>
        <w:ind w:left="3600" w:hanging="360"/>
      </w:pPr>
      <w:rPr>
        <w:rFonts w:ascii="Wingdings" w:hAnsi="Wingdings" w:hint="default"/>
      </w:rPr>
    </w:lvl>
    <w:lvl w:ilvl="5" w:tplc="02165CB4" w:tentative="1">
      <w:start w:val="1"/>
      <w:numFmt w:val="bullet"/>
      <w:lvlText w:val=""/>
      <w:lvlJc w:val="left"/>
      <w:pPr>
        <w:tabs>
          <w:tab w:val="num" w:pos="4320"/>
        </w:tabs>
        <w:ind w:left="4320" w:hanging="360"/>
      </w:pPr>
      <w:rPr>
        <w:rFonts w:ascii="Wingdings" w:hAnsi="Wingdings" w:hint="default"/>
      </w:rPr>
    </w:lvl>
    <w:lvl w:ilvl="6" w:tplc="E00A76E2" w:tentative="1">
      <w:start w:val="1"/>
      <w:numFmt w:val="bullet"/>
      <w:lvlText w:val=""/>
      <w:lvlJc w:val="left"/>
      <w:pPr>
        <w:tabs>
          <w:tab w:val="num" w:pos="5040"/>
        </w:tabs>
        <w:ind w:left="5040" w:hanging="360"/>
      </w:pPr>
      <w:rPr>
        <w:rFonts w:ascii="Wingdings" w:hAnsi="Wingdings" w:hint="default"/>
      </w:rPr>
    </w:lvl>
    <w:lvl w:ilvl="7" w:tplc="2904C334" w:tentative="1">
      <w:start w:val="1"/>
      <w:numFmt w:val="bullet"/>
      <w:lvlText w:val=""/>
      <w:lvlJc w:val="left"/>
      <w:pPr>
        <w:tabs>
          <w:tab w:val="num" w:pos="5760"/>
        </w:tabs>
        <w:ind w:left="5760" w:hanging="360"/>
      </w:pPr>
      <w:rPr>
        <w:rFonts w:ascii="Wingdings" w:hAnsi="Wingdings" w:hint="default"/>
      </w:rPr>
    </w:lvl>
    <w:lvl w:ilvl="8" w:tplc="20E2E2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0C1ACF"/>
    <w:multiLevelType w:val="hybridMultilevel"/>
    <w:tmpl w:val="3D0A2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32A9A"/>
    <w:multiLevelType w:val="hybridMultilevel"/>
    <w:tmpl w:val="FFEA4242"/>
    <w:lvl w:ilvl="0" w:tplc="2C7609F2">
      <w:start w:val="1"/>
      <w:numFmt w:val="bullet"/>
      <w:lvlText w:val=""/>
      <w:lvlJc w:val="left"/>
      <w:pPr>
        <w:tabs>
          <w:tab w:val="num" w:pos="720"/>
        </w:tabs>
        <w:ind w:left="720" w:hanging="360"/>
      </w:pPr>
      <w:rPr>
        <w:rFonts w:ascii="Wingdings" w:hAnsi="Wingdings" w:hint="default"/>
      </w:rPr>
    </w:lvl>
    <w:lvl w:ilvl="1" w:tplc="00F65932" w:tentative="1">
      <w:start w:val="1"/>
      <w:numFmt w:val="bullet"/>
      <w:lvlText w:val=""/>
      <w:lvlJc w:val="left"/>
      <w:pPr>
        <w:tabs>
          <w:tab w:val="num" w:pos="1440"/>
        </w:tabs>
        <w:ind w:left="1440" w:hanging="360"/>
      </w:pPr>
      <w:rPr>
        <w:rFonts w:ascii="Wingdings" w:hAnsi="Wingdings" w:hint="default"/>
      </w:rPr>
    </w:lvl>
    <w:lvl w:ilvl="2" w:tplc="3C8049B2" w:tentative="1">
      <w:start w:val="1"/>
      <w:numFmt w:val="bullet"/>
      <w:lvlText w:val=""/>
      <w:lvlJc w:val="left"/>
      <w:pPr>
        <w:tabs>
          <w:tab w:val="num" w:pos="2160"/>
        </w:tabs>
        <w:ind w:left="2160" w:hanging="360"/>
      </w:pPr>
      <w:rPr>
        <w:rFonts w:ascii="Wingdings" w:hAnsi="Wingdings" w:hint="default"/>
      </w:rPr>
    </w:lvl>
    <w:lvl w:ilvl="3" w:tplc="8F58B9F6" w:tentative="1">
      <w:start w:val="1"/>
      <w:numFmt w:val="bullet"/>
      <w:lvlText w:val=""/>
      <w:lvlJc w:val="left"/>
      <w:pPr>
        <w:tabs>
          <w:tab w:val="num" w:pos="2880"/>
        </w:tabs>
        <w:ind w:left="2880" w:hanging="360"/>
      </w:pPr>
      <w:rPr>
        <w:rFonts w:ascii="Wingdings" w:hAnsi="Wingdings" w:hint="default"/>
      </w:rPr>
    </w:lvl>
    <w:lvl w:ilvl="4" w:tplc="89F04192" w:tentative="1">
      <w:start w:val="1"/>
      <w:numFmt w:val="bullet"/>
      <w:lvlText w:val=""/>
      <w:lvlJc w:val="left"/>
      <w:pPr>
        <w:tabs>
          <w:tab w:val="num" w:pos="3600"/>
        </w:tabs>
        <w:ind w:left="3600" w:hanging="360"/>
      </w:pPr>
      <w:rPr>
        <w:rFonts w:ascii="Wingdings" w:hAnsi="Wingdings" w:hint="default"/>
      </w:rPr>
    </w:lvl>
    <w:lvl w:ilvl="5" w:tplc="0992859C" w:tentative="1">
      <w:start w:val="1"/>
      <w:numFmt w:val="bullet"/>
      <w:lvlText w:val=""/>
      <w:lvlJc w:val="left"/>
      <w:pPr>
        <w:tabs>
          <w:tab w:val="num" w:pos="4320"/>
        </w:tabs>
        <w:ind w:left="4320" w:hanging="360"/>
      </w:pPr>
      <w:rPr>
        <w:rFonts w:ascii="Wingdings" w:hAnsi="Wingdings" w:hint="default"/>
      </w:rPr>
    </w:lvl>
    <w:lvl w:ilvl="6" w:tplc="24DA279A" w:tentative="1">
      <w:start w:val="1"/>
      <w:numFmt w:val="bullet"/>
      <w:lvlText w:val=""/>
      <w:lvlJc w:val="left"/>
      <w:pPr>
        <w:tabs>
          <w:tab w:val="num" w:pos="5040"/>
        </w:tabs>
        <w:ind w:left="5040" w:hanging="360"/>
      </w:pPr>
      <w:rPr>
        <w:rFonts w:ascii="Wingdings" w:hAnsi="Wingdings" w:hint="default"/>
      </w:rPr>
    </w:lvl>
    <w:lvl w:ilvl="7" w:tplc="8A208026" w:tentative="1">
      <w:start w:val="1"/>
      <w:numFmt w:val="bullet"/>
      <w:lvlText w:val=""/>
      <w:lvlJc w:val="left"/>
      <w:pPr>
        <w:tabs>
          <w:tab w:val="num" w:pos="5760"/>
        </w:tabs>
        <w:ind w:left="5760" w:hanging="360"/>
      </w:pPr>
      <w:rPr>
        <w:rFonts w:ascii="Wingdings" w:hAnsi="Wingdings" w:hint="default"/>
      </w:rPr>
    </w:lvl>
    <w:lvl w:ilvl="8" w:tplc="C1EADC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073EE"/>
    <w:multiLevelType w:val="hybridMultilevel"/>
    <w:tmpl w:val="A9F4671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E87518"/>
    <w:multiLevelType w:val="hybridMultilevel"/>
    <w:tmpl w:val="C0C26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2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28"/>
  </w:num>
  <w:num w:numId="9">
    <w:abstractNumId w:val="7"/>
  </w:num>
  <w:num w:numId="10">
    <w:abstractNumId w:val="18"/>
  </w:num>
  <w:num w:numId="11">
    <w:abstractNumId w:val="6"/>
  </w:num>
  <w:num w:numId="12">
    <w:abstractNumId w:val="2"/>
  </w:num>
  <w:num w:numId="13">
    <w:abstractNumId w:val="5"/>
  </w:num>
  <w:num w:numId="14">
    <w:abstractNumId w:val="17"/>
  </w:num>
  <w:num w:numId="15">
    <w:abstractNumId w:val="8"/>
  </w:num>
  <w:num w:numId="16">
    <w:abstractNumId w:val="12"/>
  </w:num>
  <w:num w:numId="17">
    <w:abstractNumId w:val="29"/>
  </w:num>
  <w:num w:numId="18">
    <w:abstractNumId w:val="4"/>
  </w:num>
  <w:num w:numId="19">
    <w:abstractNumId w:val="3"/>
  </w:num>
  <w:num w:numId="20">
    <w:abstractNumId w:val="16"/>
  </w:num>
  <w:num w:numId="21">
    <w:abstractNumId w:val="11"/>
  </w:num>
  <w:num w:numId="22">
    <w:abstractNumId w:val="25"/>
  </w:num>
  <w:num w:numId="23">
    <w:abstractNumId w:val="27"/>
  </w:num>
  <w:num w:numId="24">
    <w:abstractNumId w:val="0"/>
  </w:num>
  <w:num w:numId="25">
    <w:abstractNumId w:val="13"/>
  </w:num>
  <w:num w:numId="26">
    <w:abstractNumId w:val="19"/>
  </w:num>
  <w:num w:numId="27">
    <w:abstractNumId w:val="9"/>
  </w:num>
  <w:num w:numId="28">
    <w:abstractNumId w:val="24"/>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0A"/>
    <w:rsid w:val="00010807"/>
    <w:rsid w:val="000F57AD"/>
    <w:rsid w:val="002272F1"/>
    <w:rsid w:val="00267D65"/>
    <w:rsid w:val="00401671"/>
    <w:rsid w:val="00434656"/>
    <w:rsid w:val="005872AB"/>
    <w:rsid w:val="005C07EB"/>
    <w:rsid w:val="0064421D"/>
    <w:rsid w:val="006901C5"/>
    <w:rsid w:val="00771DFC"/>
    <w:rsid w:val="00792F1C"/>
    <w:rsid w:val="008D7D54"/>
    <w:rsid w:val="00941D8E"/>
    <w:rsid w:val="009E380A"/>
    <w:rsid w:val="00B368AE"/>
    <w:rsid w:val="00CF3D96"/>
    <w:rsid w:val="00E04F16"/>
    <w:rsid w:val="00E70C3D"/>
    <w:rsid w:val="00FD2162"/>
    <w:rsid w:val="00FD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DF223-2573-43BA-8DEB-0A91C604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80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E380A"/>
    <w:rPr>
      <w:rFonts w:ascii="Times New Roman" w:eastAsia="Times New Roman" w:hAnsi="Times New Roman" w:cs="Times New Roman"/>
      <w:sz w:val="20"/>
      <w:szCs w:val="20"/>
    </w:rPr>
  </w:style>
  <w:style w:type="character" w:styleId="PageNumber">
    <w:name w:val="page number"/>
    <w:basedOn w:val="DefaultParagraphFont"/>
    <w:rsid w:val="009E380A"/>
  </w:style>
  <w:style w:type="character" w:customStyle="1" w:styleId="EmailStyle18">
    <w:name w:val="EmailStyle18"/>
    <w:semiHidden/>
    <w:rsid w:val="009E380A"/>
    <w:rPr>
      <w:rFonts w:ascii="Arial" w:hAnsi="Arial" w:cs="Arial" w:hint="default"/>
      <w:color w:val="000080"/>
      <w:sz w:val="20"/>
      <w:szCs w:val="20"/>
    </w:rPr>
  </w:style>
  <w:style w:type="character" w:customStyle="1" w:styleId="EmailStyle19">
    <w:name w:val="EmailStyle19"/>
    <w:semiHidden/>
    <w:rsid w:val="009E380A"/>
    <w:rPr>
      <w:rFonts w:ascii="Calibri" w:hAnsi="Calibri"/>
      <w:b w:val="0"/>
      <w:bCs w:val="0"/>
      <w:i w:val="0"/>
      <w:iCs w:val="0"/>
      <w:strike w:val="0"/>
      <w:color w:val="000000"/>
      <w:sz w:val="22"/>
      <w:szCs w:val="22"/>
      <w:u w:val="none"/>
    </w:rPr>
  </w:style>
  <w:style w:type="character" w:styleId="Hyperlink">
    <w:name w:val="Hyperlink"/>
    <w:rsid w:val="009E380A"/>
    <w:rPr>
      <w:color w:val="0000FF"/>
      <w:u w:val="single"/>
    </w:rPr>
  </w:style>
  <w:style w:type="paragraph" w:styleId="ListParagraph">
    <w:name w:val="List Paragraph"/>
    <w:basedOn w:val="Normal"/>
    <w:qFormat/>
    <w:rsid w:val="009E380A"/>
    <w:pPr>
      <w:ind w:left="720"/>
      <w:contextualSpacing/>
    </w:pPr>
    <w:rPr>
      <w:rFonts w:ascii="Calibri" w:eastAsia="Times New Roman" w:hAnsi="Calibri" w:cs="Times New Roman"/>
    </w:rPr>
  </w:style>
  <w:style w:type="paragraph" w:styleId="NoSpacing">
    <w:name w:val="No Spacing"/>
    <w:uiPriority w:val="1"/>
    <w:qFormat/>
    <w:rsid w:val="005872AB"/>
    <w:pPr>
      <w:spacing w:after="0" w:line="240" w:lineRule="auto"/>
    </w:pPr>
  </w:style>
  <w:style w:type="paragraph" w:styleId="BalloonText">
    <w:name w:val="Balloon Text"/>
    <w:basedOn w:val="Normal"/>
    <w:link w:val="BalloonTextChar"/>
    <w:uiPriority w:val="99"/>
    <w:semiHidden/>
    <w:unhideWhenUsed/>
    <w:rsid w:val="00CF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96"/>
    <w:rPr>
      <w:rFonts w:ascii="Tahoma" w:hAnsi="Tahoma" w:cs="Tahoma"/>
      <w:sz w:val="16"/>
      <w:szCs w:val="16"/>
    </w:rPr>
  </w:style>
  <w:style w:type="character" w:styleId="FollowedHyperlink">
    <w:name w:val="FollowedHyperlink"/>
    <w:basedOn w:val="DefaultParagraphFont"/>
    <w:uiPriority w:val="99"/>
    <w:semiHidden/>
    <w:unhideWhenUsed/>
    <w:rsid w:val="00FD21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Crosby</dc:creator>
  <cp:lastModifiedBy>Sumner Crosby</cp:lastModifiedBy>
  <cp:revision>2</cp:revision>
  <dcterms:created xsi:type="dcterms:W3CDTF">2016-02-24T19:19:00Z</dcterms:created>
  <dcterms:modified xsi:type="dcterms:W3CDTF">2016-02-24T19:19:00Z</dcterms:modified>
</cp:coreProperties>
</file>